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E1" w:rsidRDefault="004C16E1" w:rsidP="004C16E1">
      <w:pPr>
        <w:pStyle w:val="Default"/>
      </w:pPr>
    </w:p>
    <w:p w:rsidR="004C16E1" w:rsidRDefault="004C16E1" w:rsidP="004C16E1">
      <w:pPr>
        <w:pStyle w:val="Default"/>
        <w:jc w:val="center"/>
        <w:rPr>
          <w:b/>
          <w:bCs/>
          <w:sz w:val="32"/>
          <w:szCs w:val="23"/>
        </w:rPr>
      </w:pPr>
      <w:r w:rsidRPr="004C16E1">
        <w:rPr>
          <w:sz w:val="36"/>
        </w:rPr>
        <w:t xml:space="preserve"> </w:t>
      </w:r>
      <w:r w:rsidRPr="004C16E1">
        <w:rPr>
          <w:b/>
          <w:bCs/>
          <w:sz w:val="32"/>
          <w:szCs w:val="23"/>
        </w:rPr>
        <w:t xml:space="preserve">National Interscholastic Athletic Administrators Association Scholar/Essay </w:t>
      </w:r>
    </w:p>
    <w:p w:rsidR="004C16E1" w:rsidRPr="004C16E1" w:rsidRDefault="004C16E1" w:rsidP="004C16E1">
      <w:pPr>
        <w:pStyle w:val="Default"/>
        <w:jc w:val="center"/>
        <w:rPr>
          <w:sz w:val="32"/>
          <w:szCs w:val="23"/>
        </w:rPr>
      </w:pPr>
    </w:p>
    <w:p w:rsidR="004C16E1" w:rsidRDefault="004C16E1" w:rsidP="004C16E1">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Purpose of Scholarship: </w:t>
      </w:r>
    </w:p>
    <w:p w:rsidR="004C16E1" w:rsidRDefault="004C16E1" w:rsidP="004C16E1">
      <w:pPr>
        <w:pStyle w:val="Default"/>
        <w:jc w:val="both"/>
        <w:rPr>
          <w:rFonts w:ascii="Times New Roman" w:hAnsi="Times New Roman" w:cs="Times New Roman"/>
          <w:sz w:val="22"/>
          <w:szCs w:val="22"/>
        </w:rPr>
      </w:pPr>
      <w:r>
        <w:rPr>
          <w:rFonts w:ascii="Times New Roman" w:hAnsi="Times New Roman" w:cs="Times New Roman"/>
          <w:sz w:val="22"/>
          <w:szCs w:val="22"/>
        </w:rPr>
        <w:t xml:space="preserve">In accordance with National Interscholastic Athletic Administrators Association’s (NIAAA) purpose to promote, facilitate, and increase the knowledge and understanding of the vital role of interscholastic athletics in the educational system, this scholarship program will foster and acknowledge the partnership between the NIAAA and secondary education. The scholarships will recognize the distinguished scholastic, leadership, and citizenship attributes of high school student athletes, and the importance of high school athletics in each student’s life. </w:t>
      </w:r>
    </w:p>
    <w:p w:rsidR="004C16E1" w:rsidRDefault="004C16E1" w:rsidP="004C16E1">
      <w:pPr>
        <w:pStyle w:val="Default"/>
        <w:rPr>
          <w:rFonts w:ascii="Times New Roman" w:hAnsi="Times New Roman" w:cs="Times New Roman"/>
          <w:b/>
          <w:bCs/>
          <w:sz w:val="22"/>
          <w:szCs w:val="22"/>
        </w:rPr>
      </w:pPr>
    </w:p>
    <w:p w:rsidR="004C16E1" w:rsidRDefault="004C16E1" w:rsidP="004C16E1">
      <w:pPr>
        <w:pStyle w:val="Default"/>
        <w:rPr>
          <w:rFonts w:ascii="Times New Roman" w:hAnsi="Times New Roman" w:cs="Times New Roman"/>
          <w:sz w:val="22"/>
          <w:szCs w:val="22"/>
        </w:rPr>
      </w:pPr>
      <w:r>
        <w:rPr>
          <w:rFonts w:ascii="Times New Roman" w:hAnsi="Times New Roman" w:cs="Times New Roman"/>
          <w:b/>
          <w:bCs/>
          <w:sz w:val="22"/>
          <w:szCs w:val="22"/>
        </w:rPr>
        <w:t>Criteria</w:t>
      </w:r>
      <w:r>
        <w:rPr>
          <w:rFonts w:ascii="Times New Roman" w:hAnsi="Times New Roman" w:cs="Times New Roman"/>
          <w:sz w:val="22"/>
          <w:szCs w:val="22"/>
        </w:rPr>
        <w:t xml:space="preserve">: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1. Applicant must be a </w:t>
      </w:r>
      <w:proofErr w:type="gramStart"/>
      <w:r>
        <w:rPr>
          <w:rFonts w:ascii="Times New Roman" w:hAnsi="Times New Roman" w:cs="Times New Roman"/>
          <w:sz w:val="22"/>
          <w:szCs w:val="22"/>
        </w:rPr>
        <w:t>Senior</w:t>
      </w:r>
      <w:proofErr w:type="gramEnd"/>
      <w:r>
        <w:rPr>
          <w:rFonts w:ascii="Times New Roman" w:hAnsi="Times New Roman" w:cs="Times New Roman"/>
          <w:sz w:val="22"/>
          <w:szCs w:val="22"/>
        </w:rPr>
        <w:t xml:space="preserve">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2. Applicant must have achieved at least two (2) of the following: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(A) minimum of B+ average;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(B) Ranked in the top 25% of class;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(C) ACT score of 24 or an SAT score of 1500 (Math, Reading and Writing)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3. Applicant must have participated in two sports for at least two years in each sport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4. Applicant must have earned at least one varsity letter in each of two sports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5. Applicant must complete attached scholar/essay application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6. Applicant must have a letter of recommendation from the high school athletic administrator/director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7. School athletic director must be an NIAAA member and a member of their respective state athletic administrators association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8. The principal or athletic director must sign the application to insure that the academic information submitted is accurate </w:t>
      </w:r>
    </w:p>
    <w:p w:rsidR="004C16E1" w:rsidRDefault="004C16E1" w:rsidP="00F97292">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9. All hard copy materials must be postmarked or electronic materials sent to the NIAAA State Liaison in your respective state by your states deadline. Select your state at the bottom of the website Scholarship Page to view your states deadline and liaison information. </w:t>
      </w: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4345"/>
        <w:gridCol w:w="4347"/>
      </w:tblGrid>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b/>
                <w:bCs/>
                <w:sz w:val="23"/>
                <w:szCs w:val="23"/>
              </w:rPr>
              <w:t xml:space="preserve">Scholarship Awards: </w:t>
            </w:r>
            <w:r>
              <w:rPr>
                <w:rFonts w:ascii="Times New Roman" w:hAnsi="Times New Roman" w:cs="Times New Roman"/>
                <w:sz w:val="22"/>
                <w:szCs w:val="22"/>
              </w:rPr>
              <w:t xml:space="preserve">State Winners - </w:t>
            </w:r>
          </w:p>
        </w:tc>
        <w:tc>
          <w:tcPr>
            <w:tcW w:w="4346"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one male and one female will each receive a $500 scholarship and a plaque recognizing them as state winners</w:t>
            </w:r>
          </w:p>
        </w:tc>
      </w:tr>
      <w:tr w:rsidR="004C16E1" w:rsidTr="004C16E1">
        <w:trPr>
          <w:trHeight w:val="132"/>
        </w:trPr>
        <w:tc>
          <w:tcPr>
            <w:tcW w:w="8692" w:type="dxa"/>
            <w:gridSpan w:val="2"/>
          </w:tcPr>
          <w:p w:rsidR="004C16E1" w:rsidRDefault="004C16E1">
            <w:pPr>
              <w:pStyle w:val="Default"/>
              <w:rPr>
                <w:rFonts w:ascii="Times New Roman" w:hAnsi="Times New Roman" w:cs="Times New Roman"/>
                <w:sz w:val="22"/>
                <w:szCs w:val="22"/>
              </w:rPr>
            </w:pPr>
          </w:p>
        </w:tc>
      </w:tr>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 xml:space="preserve">NIAAA Section Winners - </w:t>
            </w:r>
          </w:p>
        </w:tc>
        <w:tc>
          <w:tcPr>
            <w:tcW w:w="4346"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one male and one female will each receive a $1,500 scholarship and a plaque recognizing</w:t>
            </w:r>
          </w:p>
          <w:p w:rsidR="004C16E1" w:rsidRDefault="004C16E1" w:rsidP="004C16E1">
            <w:pPr>
              <w:pStyle w:val="Default"/>
              <w:rPr>
                <w:rFonts w:ascii="Times New Roman" w:hAnsi="Times New Roman" w:cs="Times New Roman"/>
                <w:sz w:val="22"/>
                <w:szCs w:val="22"/>
              </w:rPr>
            </w:pPr>
            <w:r>
              <w:rPr>
                <w:rFonts w:ascii="Times New Roman" w:hAnsi="Times New Roman" w:cs="Times New Roman"/>
                <w:sz w:val="22"/>
                <w:szCs w:val="22"/>
              </w:rPr>
              <w:t>them as section winners</w:t>
            </w:r>
          </w:p>
          <w:p w:rsidR="004C16E1" w:rsidRDefault="004C16E1">
            <w:pPr>
              <w:pStyle w:val="Default"/>
              <w:rPr>
                <w:sz w:val="22"/>
                <w:szCs w:val="22"/>
              </w:rPr>
            </w:pPr>
          </w:p>
        </w:tc>
      </w:tr>
      <w:tr w:rsidR="004C16E1" w:rsidTr="004C16E1">
        <w:trPr>
          <w:trHeight w:val="132"/>
        </w:trPr>
        <w:tc>
          <w:tcPr>
            <w:tcW w:w="8692" w:type="dxa"/>
            <w:gridSpan w:val="2"/>
          </w:tcPr>
          <w:p w:rsidR="004C16E1" w:rsidRDefault="004C16E1">
            <w:pPr>
              <w:pStyle w:val="Default"/>
              <w:rPr>
                <w:sz w:val="22"/>
                <w:szCs w:val="22"/>
              </w:rPr>
            </w:pPr>
          </w:p>
        </w:tc>
      </w:tr>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 xml:space="preserve">National Winners </w:t>
            </w:r>
          </w:p>
        </w:tc>
        <w:tc>
          <w:tcPr>
            <w:tcW w:w="4346" w:type="dxa"/>
          </w:tcPr>
          <w:p w:rsidR="004C16E1" w:rsidRDefault="004C16E1">
            <w:pPr>
              <w:pStyle w:val="Default"/>
              <w:rPr>
                <w:rFonts w:ascii="Times New Roman" w:hAnsi="Times New Roman" w:cs="Times New Roman"/>
                <w:sz w:val="22"/>
                <w:szCs w:val="22"/>
              </w:rPr>
            </w:pPr>
            <w:proofErr w:type="gramStart"/>
            <w:r>
              <w:rPr>
                <w:rFonts w:ascii="Times New Roman" w:hAnsi="Times New Roman" w:cs="Times New Roman"/>
                <w:sz w:val="22"/>
                <w:szCs w:val="22"/>
              </w:rPr>
              <w:t>one</w:t>
            </w:r>
            <w:proofErr w:type="gramEnd"/>
            <w:r>
              <w:rPr>
                <w:rFonts w:ascii="Times New Roman" w:hAnsi="Times New Roman" w:cs="Times New Roman"/>
                <w:sz w:val="22"/>
                <w:szCs w:val="22"/>
              </w:rPr>
              <w:t xml:space="preserve"> male and one female will each receive a $2,500 scholarship and a glass etching recognizing them as national winners.</w:t>
            </w:r>
          </w:p>
        </w:tc>
      </w:tr>
      <w:tr w:rsidR="004C16E1" w:rsidTr="004C16E1">
        <w:trPr>
          <w:trHeight w:val="132"/>
        </w:trPr>
        <w:tc>
          <w:tcPr>
            <w:tcW w:w="8692" w:type="dxa"/>
            <w:gridSpan w:val="2"/>
          </w:tcPr>
          <w:p w:rsidR="004C16E1" w:rsidRDefault="004C16E1">
            <w:pPr>
              <w:pStyle w:val="Default"/>
              <w:rPr>
                <w:sz w:val="22"/>
                <w:szCs w:val="22"/>
              </w:rPr>
            </w:pPr>
          </w:p>
        </w:tc>
      </w:tr>
    </w:tbl>
    <w:p w:rsidR="00513B3A" w:rsidRDefault="00513B3A" w:rsidP="00F97292"/>
    <w:sectPr w:rsidR="00513B3A" w:rsidSect="004840D4">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72" w:rsidRDefault="00982372" w:rsidP="004C16E1">
      <w:pPr>
        <w:spacing w:after="0" w:line="240" w:lineRule="auto"/>
      </w:pPr>
      <w:r>
        <w:separator/>
      </w:r>
    </w:p>
  </w:endnote>
  <w:endnote w:type="continuationSeparator" w:id="0">
    <w:p w:rsidR="00982372" w:rsidRDefault="00982372" w:rsidP="004C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72" w:rsidRDefault="00982372" w:rsidP="004C16E1">
      <w:pPr>
        <w:spacing w:after="0" w:line="240" w:lineRule="auto"/>
      </w:pPr>
      <w:r>
        <w:separator/>
      </w:r>
    </w:p>
  </w:footnote>
  <w:footnote w:type="continuationSeparator" w:id="0">
    <w:p w:rsidR="00982372" w:rsidRDefault="00982372" w:rsidP="004C1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E1"/>
    <w:rsid w:val="004840D4"/>
    <w:rsid w:val="004C16E1"/>
    <w:rsid w:val="00513B3A"/>
    <w:rsid w:val="00982372"/>
    <w:rsid w:val="009D2800"/>
    <w:rsid w:val="00D80193"/>
    <w:rsid w:val="00E1542E"/>
    <w:rsid w:val="00F9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E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C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E1"/>
  </w:style>
  <w:style w:type="paragraph" w:styleId="Footer">
    <w:name w:val="footer"/>
    <w:basedOn w:val="Normal"/>
    <w:link w:val="FooterChar"/>
    <w:uiPriority w:val="99"/>
    <w:unhideWhenUsed/>
    <w:rsid w:val="004C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E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C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E1"/>
  </w:style>
  <w:style w:type="paragraph" w:styleId="Footer">
    <w:name w:val="footer"/>
    <w:basedOn w:val="Normal"/>
    <w:link w:val="FooterChar"/>
    <w:uiPriority w:val="99"/>
    <w:unhideWhenUsed/>
    <w:rsid w:val="004C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cp:revision>
  <dcterms:created xsi:type="dcterms:W3CDTF">2017-08-04T22:25:00Z</dcterms:created>
  <dcterms:modified xsi:type="dcterms:W3CDTF">2017-08-04T22:25:00Z</dcterms:modified>
</cp:coreProperties>
</file>